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4C" w:rsidRDefault="0084164C" w:rsidP="00E27A08">
      <w:pPr>
        <w:spacing w:after="120"/>
        <w:jc w:val="both"/>
        <w:rPr>
          <w:rFonts w:ascii="Trebuchet MS" w:hAnsi="Trebuchet MS"/>
          <w:sz w:val="22"/>
          <w:szCs w:val="22"/>
        </w:rPr>
      </w:pPr>
    </w:p>
    <w:p w:rsidR="0084164C" w:rsidRDefault="0084164C" w:rsidP="00E27A08">
      <w:pPr>
        <w:spacing w:after="120"/>
        <w:jc w:val="both"/>
        <w:rPr>
          <w:rFonts w:ascii="Trebuchet MS" w:hAnsi="Trebuchet MS"/>
          <w:sz w:val="22"/>
          <w:szCs w:val="22"/>
        </w:rPr>
      </w:pPr>
    </w:p>
    <w:p w:rsidR="0084164C" w:rsidRDefault="0084164C" w:rsidP="00E27A08">
      <w:pPr>
        <w:spacing w:after="120"/>
        <w:jc w:val="both"/>
        <w:rPr>
          <w:rFonts w:ascii="Trebuchet MS" w:hAnsi="Trebuchet MS"/>
          <w:sz w:val="22"/>
          <w:szCs w:val="22"/>
        </w:rPr>
      </w:pPr>
    </w:p>
    <w:p w:rsidR="0084164C" w:rsidRDefault="0084164C" w:rsidP="00E27A08">
      <w:pPr>
        <w:spacing w:after="120"/>
        <w:jc w:val="both"/>
        <w:rPr>
          <w:rFonts w:ascii="Trebuchet MS" w:hAnsi="Trebuchet MS"/>
          <w:sz w:val="22"/>
          <w:szCs w:val="22"/>
        </w:rPr>
      </w:pPr>
    </w:p>
    <w:p w:rsidR="00E27A08" w:rsidRDefault="00E27A08" w:rsidP="00E27A08">
      <w:pPr>
        <w:spacing w:after="120"/>
        <w:jc w:val="both"/>
        <w:rPr>
          <w:rFonts w:ascii="Trebuchet MS" w:hAnsi="Trebuchet MS"/>
          <w:sz w:val="22"/>
          <w:szCs w:val="22"/>
        </w:rPr>
      </w:pPr>
      <w:bookmarkStart w:id="0" w:name="_GoBack"/>
      <w:bookmarkEnd w:id="0"/>
      <w:r w:rsidRPr="00066969">
        <w:rPr>
          <w:rFonts w:ascii="Trebuchet MS" w:hAnsi="Trebuchet MS"/>
          <w:sz w:val="22"/>
          <w:szCs w:val="22"/>
        </w:rPr>
        <w:t xml:space="preserve">Na podlagi 314. člena Statuta Univerze v Mariboru (Statut UM – UPB9; Ur. l. RS št.: 6/2012) je Senat Medicinske fakultete Univerze v Mariboru na predlog Študentskega sveta Medicinske fakultete Univerze v Mariboru na svoji </w:t>
      </w:r>
      <w:r>
        <w:rPr>
          <w:rFonts w:ascii="Trebuchet MS" w:hAnsi="Trebuchet MS"/>
          <w:sz w:val="22"/>
          <w:szCs w:val="22"/>
        </w:rPr>
        <w:t>37.</w:t>
      </w:r>
      <w:r w:rsidRPr="00066969">
        <w:rPr>
          <w:rFonts w:ascii="Trebuchet MS" w:hAnsi="Trebuchet MS"/>
          <w:sz w:val="22"/>
          <w:szCs w:val="22"/>
        </w:rPr>
        <w:t xml:space="preserve"> redni seji, dne </w:t>
      </w:r>
      <w:r>
        <w:rPr>
          <w:rFonts w:ascii="Trebuchet MS" w:hAnsi="Trebuchet MS"/>
          <w:sz w:val="22"/>
          <w:szCs w:val="22"/>
        </w:rPr>
        <w:t>18.06.2012</w:t>
      </w:r>
      <w:r w:rsidRPr="00066969">
        <w:rPr>
          <w:rFonts w:ascii="Trebuchet MS" w:hAnsi="Trebuchet MS"/>
          <w:sz w:val="22"/>
          <w:szCs w:val="22"/>
        </w:rPr>
        <w:t xml:space="preserve"> sprejel naslednji</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jc w:val="center"/>
        <w:rPr>
          <w:rFonts w:ascii="Trebuchet MS" w:hAnsi="Trebuchet MS"/>
          <w:b/>
          <w:sz w:val="22"/>
          <w:szCs w:val="22"/>
        </w:rPr>
      </w:pPr>
      <w:r w:rsidRPr="00066969">
        <w:rPr>
          <w:rFonts w:ascii="Trebuchet MS" w:hAnsi="Trebuchet MS"/>
          <w:b/>
          <w:sz w:val="22"/>
          <w:szCs w:val="22"/>
        </w:rPr>
        <w:t>S K L E P</w:t>
      </w:r>
    </w:p>
    <w:p w:rsidR="00E27A08" w:rsidRPr="00066969" w:rsidRDefault="00E27A08" w:rsidP="00E27A08">
      <w:pPr>
        <w:jc w:val="center"/>
        <w:rPr>
          <w:rFonts w:ascii="Trebuchet MS" w:hAnsi="Trebuchet MS"/>
          <w:b/>
          <w:sz w:val="22"/>
          <w:szCs w:val="22"/>
        </w:rPr>
      </w:pPr>
      <w:r w:rsidRPr="00066969">
        <w:rPr>
          <w:rFonts w:ascii="Trebuchet MS" w:hAnsi="Trebuchet MS"/>
          <w:b/>
          <w:sz w:val="22"/>
          <w:szCs w:val="22"/>
        </w:rPr>
        <w:t>o</w:t>
      </w:r>
    </w:p>
    <w:p w:rsidR="00E27A08" w:rsidRPr="00066969" w:rsidRDefault="00E27A08" w:rsidP="00E27A08">
      <w:pPr>
        <w:jc w:val="center"/>
        <w:rPr>
          <w:rFonts w:ascii="Trebuchet MS" w:hAnsi="Trebuchet MS"/>
          <w:b/>
          <w:sz w:val="22"/>
          <w:szCs w:val="22"/>
        </w:rPr>
      </w:pPr>
      <w:r w:rsidRPr="00066969">
        <w:rPr>
          <w:rFonts w:ascii="Trebuchet MS" w:hAnsi="Trebuchet MS"/>
          <w:b/>
          <w:sz w:val="22"/>
          <w:szCs w:val="22"/>
        </w:rPr>
        <w:t xml:space="preserve">razpisu postopka za imenovanje študentov </w:t>
      </w:r>
      <w:proofErr w:type="spellStart"/>
      <w:r w:rsidRPr="00066969">
        <w:rPr>
          <w:rFonts w:ascii="Trebuchet MS" w:hAnsi="Trebuchet MS"/>
          <w:b/>
          <w:sz w:val="22"/>
          <w:szCs w:val="22"/>
        </w:rPr>
        <w:t>tutorjev</w:t>
      </w:r>
      <w:proofErr w:type="spellEnd"/>
      <w:r w:rsidRPr="00066969">
        <w:rPr>
          <w:rFonts w:ascii="Trebuchet MS" w:hAnsi="Trebuchet MS"/>
          <w:b/>
          <w:sz w:val="22"/>
          <w:szCs w:val="22"/>
        </w:rPr>
        <w:t xml:space="preserve"> in učiteljev mentorjev</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(namen)</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Sistem študentov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(v nadaljevanju: </w:t>
      </w:r>
      <w:proofErr w:type="spellStart"/>
      <w:r w:rsidRPr="00066969">
        <w:rPr>
          <w:rFonts w:ascii="Trebuchet MS" w:hAnsi="Trebuchet MS"/>
          <w:sz w:val="22"/>
          <w:szCs w:val="22"/>
        </w:rPr>
        <w:t>tutorji</w:t>
      </w:r>
      <w:proofErr w:type="spellEnd"/>
      <w:r w:rsidRPr="00066969">
        <w:rPr>
          <w:rFonts w:ascii="Trebuchet MS" w:hAnsi="Trebuchet MS"/>
          <w:sz w:val="22"/>
          <w:szCs w:val="22"/>
        </w:rPr>
        <w:t>) in učiteljev mentorjev (v nadaljevanju: mentorji) Medicinski fakulteti Univerze v Mariboru omogoča, da zagotavlja najvišje standarde kakovosti in konkurenčnosti na področju izobraževanja v medicini, zavedajoč se družbene odgovornosti.</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Doseči bolonjski cilj skrajšanja trajanja študija je možno samo z izobraževalno kulturo, kjer tudi študentje prevzemajo določen del pedagoškega bremena, zato je sistem študentov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nujen.</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(cilji)</w:t>
      </w:r>
    </w:p>
    <w:p w:rsidR="00E27A08" w:rsidRPr="00066969" w:rsidRDefault="00E27A08" w:rsidP="00E27A08">
      <w:pPr>
        <w:jc w:val="both"/>
        <w:rPr>
          <w:rFonts w:ascii="Trebuchet MS" w:hAnsi="Trebuchet MS"/>
          <w:sz w:val="22"/>
          <w:szCs w:val="22"/>
        </w:rPr>
      </w:pPr>
      <w:r w:rsidRPr="00066969">
        <w:rPr>
          <w:rFonts w:ascii="Trebuchet MS" w:hAnsi="Trebuchet MS"/>
          <w:sz w:val="22"/>
          <w:szCs w:val="22"/>
        </w:rPr>
        <w:t xml:space="preserve">Medicinska fakulteta Univerze v Mariboru želi s sistemom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Izboljšati prehodnost študentov v višji letnik z rednim vpisom.</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Izboljšati kvaliteto znanja, ki je opredeljena z razvojem in izpopolnjevanjem</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kritičnega mišljenja,</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horizontalnega in vertikalnega povezovanja znanj,</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ubeseditve in zagovarjanja znanja,</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razumevanja snovi,</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praktičnih veščin in tehnik.</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Nuditi psihološko podporo in motivacijo.</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Krepiti pripadnost fakulteti.</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Krepiti odnose med študenti ter študenti in visokošolskimi učitelji.</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Spodbujati kreativnost in radovednost študentov (postavljanje vprašanj).</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Omogočiti pridobivanje pedagoških izkušenj študentom MF UM.</w:t>
      </w:r>
    </w:p>
    <w:p w:rsidR="00E27A08"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 xml:space="preserve">Oceniti koristnost sistema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pStyle w:val="Odstavekseznama"/>
        <w:spacing w:before="40"/>
        <w:contextualSpacing w:val="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 xml:space="preserve">(naloge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spacing w:after="120"/>
        <w:jc w:val="both"/>
        <w:rPr>
          <w:rFonts w:ascii="Trebuchet MS" w:hAnsi="Trebuchet MS"/>
          <w:sz w:val="22"/>
          <w:szCs w:val="22"/>
        </w:rPr>
      </w:pP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opravljajo svoje delo z namenom uresničevanja zgoraj navedenih ciljev. Usmerjajo študente, jim dajejo tako študijske kot socialne napotke ter s tem omogočijo lažjo vključitev v študijski proces, obravnavajo izpitne poudarke oziroma izbrano tematiko, </w:t>
      </w:r>
      <w:r w:rsidRPr="00066969">
        <w:rPr>
          <w:rFonts w:ascii="Trebuchet MS" w:hAnsi="Trebuchet MS"/>
          <w:sz w:val="22"/>
          <w:szCs w:val="22"/>
        </w:rPr>
        <w:lastRenderedPageBreak/>
        <w:t xml:space="preserve">krepijo prijazno ter konstruktivno vzdušje v skupini in </w:t>
      </w:r>
      <w:proofErr w:type="spellStart"/>
      <w:r w:rsidRPr="00066969">
        <w:rPr>
          <w:rFonts w:ascii="Trebuchet MS" w:hAnsi="Trebuchet MS"/>
          <w:sz w:val="22"/>
          <w:szCs w:val="22"/>
        </w:rPr>
        <w:t>nenazadnje</w:t>
      </w:r>
      <w:proofErr w:type="spellEnd"/>
      <w:r w:rsidRPr="00066969">
        <w:rPr>
          <w:rFonts w:ascii="Trebuchet MS" w:hAnsi="Trebuchet MS"/>
          <w:sz w:val="22"/>
          <w:szCs w:val="22"/>
        </w:rPr>
        <w:t xml:space="preserve"> </w:t>
      </w:r>
      <w:proofErr w:type="spellStart"/>
      <w:r w:rsidRPr="00066969">
        <w:rPr>
          <w:rFonts w:ascii="Trebuchet MS" w:hAnsi="Trebuchet MS"/>
          <w:sz w:val="22"/>
          <w:szCs w:val="22"/>
        </w:rPr>
        <w:t>ugotovljajo</w:t>
      </w:r>
      <w:proofErr w:type="spellEnd"/>
      <w:r w:rsidRPr="00066969">
        <w:rPr>
          <w:rFonts w:ascii="Trebuchet MS" w:hAnsi="Trebuchet MS"/>
          <w:sz w:val="22"/>
          <w:szCs w:val="22"/>
        </w:rPr>
        <w:t xml:space="preserve"> stopnjo znanja posameznika in ga nato spodbujajo pri nadaljnjem delu.</w:t>
      </w:r>
    </w:p>
    <w:p w:rsidR="00E27A08" w:rsidRDefault="00E27A08" w:rsidP="00E27A08">
      <w:pPr>
        <w:spacing w:after="120"/>
        <w:jc w:val="both"/>
        <w:rPr>
          <w:rFonts w:ascii="Trebuchet MS" w:hAnsi="Trebuchet MS"/>
          <w:sz w:val="22"/>
          <w:szCs w:val="22"/>
        </w:rPr>
      </w:pP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pri svojem delu pridobivajo osebne podatke o svojih varovancih. Vse podatke, ki jih pridobijo med pogovori, dajanjem pomoči ali na katerikoli drug način, </w:t>
      </w: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varujejo kot zaupne in tajne. O varovanju podatkov pred nastopom podpišejo izjavo.</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(komisija za zbiranje kandidatur)</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Dekan Medicinske fakultete Univerze v Mariboru s sklepom imenuje za dobo enega leta petčlansko komisijo za zbiranje kandidatur (v nadaljevanju: komisija), ki je sestavljena iz dveh (2) predstavnikov visokošolskih učiteljev, enega (1) predstavnika študentov na predlog Študentskega sveta Medicinske fakultete Univerze v Mariboru in koordinatorja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ter koordinatorja mentorjev po funkciji. Člana iz vrst študentov ne moreta kandidirati na razpis po tem Sklepu. Če kandidirata na razpis po tem sklepu, ju dekan razreši in imenuje novega.</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Komisija zbira kandidature in opravlja izbiro med kandidaturami ter druge naloge po tem sklepu. Pri svojem delu je komisija avtonomna. Odločitve komisije v postopku izbire kandidatur so dokončne.</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Komisiji pri izvajanju njenih nalog nudijo tehnično podporo strokovne službe.</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(kriteriji za izbiro)</w:t>
      </w:r>
    </w:p>
    <w:p w:rsidR="00E27A08" w:rsidRPr="00066969" w:rsidRDefault="00E27A08" w:rsidP="00E27A08">
      <w:pPr>
        <w:spacing w:after="120"/>
        <w:jc w:val="both"/>
        <w:rPr>
          <w:rFonts w:ascii="Trebuchet MS" w:hAnsi="Trebuchet MS"/>
          <w:bCs/>
          <w:sz w:val="22"/>
          <w:szCs w:val="22"/>
        </w:rPr>
      </w:pPr>
      <w:r w:rsidRPr="00066969">
        <w:rPr>
          <w:rFonts w:ascii="Trebuchet MS" w:hAnsi="Trebuchet MS"/>
          <w:bCs/>
          <w:sz w:val="22"/>
          <w:szCs w:val="22"/>
        </w:rPr>
        <w:t>Na razpis smejo kandidirati samo študentje študijskega programa Splošna medicina, ki imajo povprečno oceno nad 7,8 in na dan oddaje kandidature izpolnjujejo naslednje pogoje:</w:t>
      </w:r>
    </w:p>
    <w:p w:rsidR="00E27A08" w:rsidRPr="00066969" w:rsidRDefault="00E27A08" w:rsidP="00E27A08">
      <w:pPr>
        <w:pStyle w:val="Odstavekseznama"/>
        <w:numPr>
          <w:ilvl w:val="0"/>
          <w:numId w:val="4"/>
        </w:numPr>
        <w:spacing w:after="120"/>
        <w:jc w:val="both"/>
        <w:rPr>
          <w:rFonts w:ascii="Trebuchet MS" w:hAnsi="Trebuchet MS"/>
          <w:bCs/>
          <w:sz w:val="22"/>
          <w:szCs w:val="22"/>
        </w:rPr>
      </w:pPr>
      <w:r w:rsidRPr="00066969">
        <w:rPr>
          <w:rFonts w:ascii="Trebuchet MS" w:hAnsi="Trebuchet MS"/>
          <w:bCs/>
          <w:sz w:val="22"/>
          <w:szCs w:val="22"/>
        </w:rPr>
        <w:t xml:space="preserve">za </w:t>
      </w:r>
      <w:proofErr w:type="spellStart"/>
      <w:r w:rsidRPr="00066969">
        <w:rPr>
          <w:rFonts w:ascii="Trebuchet MS" w:hAnsi="Trebuchet MS"/>
          <w:bCs/>
          <w:sz w:val="22"/>
          <w:szCs w:val="22"/>
        </w:rPr>
        <w:t>tutorja</w:t>
      </w:r>
      <w:proofErr w:type="spellEnd"/>
      <w:r w:rsidRPr="00066969">
        <w:rPr>
          <w:rFonts w:ascii="Trebuchet MS" w:hAnsi="Trebuchet MS"/>
          <w:bCs/>
          <w:sz w:val="22"/>
          <w:szCs w:val="22"/>
        </w:rPr>
        <w:t xml:space="preserve"> v 1. letniku opravljen izpit iz Anatomije in histologije z embriologijo,</w:t>
      </w:r>
    </w:p>
    <w:p w:rsidR="00E27A08" w:rsidRPr="00066969" w:rsidRDefault="00E27A08" w:rsidP="00E27A08">
      <w:pPr>
        <w:pStyle w:val="Odstavekseznama"/>
        <w:numPr>
          <w:ilvl w:val="0"/>
          <w:numId w:val="4"/>
        </w:numPr>
        <w:spacing w:after="120"/>
        <w:jc w:val="both"/>
        <w:rPr>
          <w:rFonts w:ascii="Trebuchet MS" w:hAnsi="Trebuchet MS"/>
          <w:bCs/>
          <w:sz w:val="22"/>
          <w:szCs w:val="22"/>
        </w:rPr>
      </w:pPr>
      <w:r w:rsidRPr="00066969">
        <w:rPr>
          <w:rFonts w:ascii="Trebuchet MS" w:hAnsi="Trebuchet MS"/>
          <w:bCs/>
          <w:sz w:val="22"/>
          <w:szCs w:val="22"/>
        </w:rPr>
        <w:t xml:space="preserve">za </w:t>
      </w:r>
      <w:proofErr w:type="spellStart"/>
      <w:r w:rsidRPr="00066969">
        <w:rPr>
          <w:rFonts w:ascii="Trebuchet MS" w:hAnsi="Trebuchet MS"/>
          <w:bCs/>
          <w:sz w:val="22"/>
          <w:szCs w:val="22"/>
        </w:rPr>
        <w:t>tutorja</w:t>
      </w:r>
      <w:proofErr w:type="spellEnd"/>
      <w:r w:rsidRPr="00066969">
        <w:rPr>
          <w:rFonts w:ascii="Trebuchet MS" w:hAnsi="Trebuchet MS"/>
          <w:bCs/>
          <w:sz w:val="22"/>
          <w:szCs w:val="22"/>
        </w:rPr>
        <w:t xml:space="preserve"> v 2. letniku opravljena izpita iz Fiziologije in Mikrobiologije,</w:t>
      </w:r>
    </w:p>
    <w:p w:rsidR="00E27A08" w:rsidRPr="00066969" w:rsidRDefault="00E27A08" w:rsidP="00E27A08">
      <w:pPr>
        <w:pStyle w:val="Odstavekseznama"/>
        <w:numPr>
          <w:ilvl w:val="0"/>
          <w:numId w:val="4"/>
        </w:numPr>
        <w:spacing w:after="120"/>
        <w:jc w:val="both"/>
        <w:rPr>
          <w:rFonts w:ascii="Trebuchet MS" w:hAnsi="Trebuchet MS"/>
          <w:bCs/>
          <w:sz w:val="22"/>
          <w:szCs w:val="22"/>
        </w:rPr>
      </w:pPr>
      <w:r w:rsidRPr="00066969">
        <w:rPr>
          <w:rFonts w:ascii="Trebuchet MS" w:hAnsi="Trebuchet MS"/>
          <w:bCs/>
          <w:sz w:val="22"/>
          <w:szCs w:val="22"/>
        </w:rPr>
        <w:t xml:space="preserve">za </w:t>
      </w:r>
      <w:proofErr w:type="spellStart"/>
      <w:r w:rsidRPr="00066969">
        <w:rPr>
          <w:rFonts w:ascii="Trebuchet MS" w:hAnsi="Trebuchet MS"/>
          <w:bCs/>
          <w:sz w:val="22"/>
          <w:szCs w:val="22"/>
        </w:rPr>
        <w:t>tutorja</w:t>
      </w:r>
      <w:proofErr w:type="spellEnd"/>
      <w:r w:rsidRPr="00066969">
        <w:rPr>
          <w:rFonts w:ascii="Trebuchet MS" w:hAnsi="Trebuchet MS"/>
          <w:bCs/>
          <w:sz w:val="22"/>
          <w:szCs w:val="22"/>
        </w:rPr>
        <w:t xml:space="preserve"> v Simulacijskem laboratoriju opravljen izpit iz Interne medicine s </w:t>
      </w:r>
      <w:proofErr w:type="spellStart"/>
      <w:r w:rsidRPr="00066969">
        <w:rPr>
          <w:rFonts w:ascii="Trebuchet MS" w:hAnsi="Trebuchet MS"/>
          <w:bCs/>
          <w:sz w:val="22"/>
          <w:szCs w:val="22"/>
        </w:rPr>
        <w:t>propedevtiko</w:t>
      </w:r>
      <w:proofErr w:type="spellEnd"/>
      <w:r w:rsidRPr="00066969">
        <w:rPr>
          <w:rFonts w:ascii="Trebuchet MS" w:hAnsi="Trebuchet MS"/>
          <w:bCs/>
          <w:sz w:val="22"/>
          <w:szCs w:val="22"/>
        </w:rPr>
        <w:t>.</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Študentje, ki želijo kandidirati za </w:t>
      </w:r>
      <w:proofErr w:type="spellStart"/>
      <w:r w:rsidRPr="00066969">
        <w:rPr>
          <w:rFonts w:ascii="Trebuchet MS" w:hAnsi="Trebuchet MS"/>
          <w:sz w:val="22"/>
          <w:szCs w:val="22"/>
        </w:rPr>
        <w:t>tutorja</w:t>
      </w:r>
      <w:proofErr w:type="spellEnd"/>
      <w:r w:rsidRPr="00066969">
        <w:rPr>
          <w:rFonts w:ascii="Trebuchet MS" w:hAnsi="Trebuchet MS"/>
          <w:sz w:val="22"/>
          <w:szCs w:val="22"/>
        </w:rPr>
        <w:t xml:space="preserve">, morajo izpolniti poseben obrazec, ki je priloga in sestavina tega sklepa. K obrazcu morajo priložiti potrdilo o opravljenih izpitih in morebitna druga potrdila o </w:t>
      </w:r>
      <w:proofErr w:type="spellStart"/>
      <w:r w:rsidRPr="00066969">
        <w:rPr>
          <w:rFonts w:ascii="Trebuchet MS" w:hAnsi="Trebuchet MS"/>
          <w:sz w:val="22"/>
          <w:szCs w:val="22"/>
        </w:rPr>
        <w:t>obštudijski</w:t>
      </w:r>
      <w:proofErr w:type="spellEnd"/>
      <w:r w:rsidRPr="00066969">
        <w:rPr>
          <w:rFonts w:ascii="Trebuchet MS" w:hAnsi="Trebuchet MS"/>
          <w:sz w:val="22"/>
          <w:szCs w:val="22"/>
        </w:rPr>
        <w:t xml:space="preserve"> aktivnosti.</w:t>
      </w:r>
    </w:p>
    <w:p w:rsidR="00E27A08" w:rsidRPr="00066969" w:rsidRDefault="00E27A08" w:rsidP="00E27A08">
      <w:pPr>
        <w:jc w:val="both"/>
        <w:rPr>
          <w:rFonts w:ascii="Trebuchet MS" w:hAnsi="Trebuchet MS"/>
          <w:sz w:val="22"/>
          <w:szCs w:val="22"/>
        </w:rPr>
      </w:pPr>
      <w:r w:rsidRPr="00066969">
        <w:rPr>
          <w:rFonts w:ascii="Trebuchet MS" w:hAnsi="Trebuchet MS"/>
          <w:sz w:val="22"/>
          <w:szCs w:val="22"/>
        </w:rPr>
        <w:t>Komisija opravi izbor tako vloženih kandidatur na osnovi naslednjih meril (po prioriteti):</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 xml:space="preserve">prejšnje izkušnje in uspešnost kot </w:t>
      </w:r>
      <w:proofErr w:type="spellStart"/>
      <w:r w:rsidRPr="00066969">
        <w:rPr>
          <w:rFonts w:ascii="Trebuchet MS" w:hAnsi="Trebuchet MS"/>
          <w:sz w:val="22"/>
          <w:szCs w:val="22"/>
        </w:rPr>
        <w:t>tutor</w:t>
      </w:r>
      <w:proofErr w:type="spellEnd"/>
      <w:r w:rsidRPr="00066969">
        <w:rPr>
          <w:rFonts w:ascii="Trebuchet MS" w:hAnsi="Trebuchet MS"/>
          <w:sz w:val="22"/>
          <w:szCs w:val="22"/>
        </w:rPr>
        <w:t xml:space="preserve"> </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 xml:space="preserve">za </w:t>
      </w:r>
      <w:proofErr w:type="spellStart"/>
      <w:r w:rsidRPr="00066969">
        <w:rPr>
          <w:rFonts w:ascii="Trebuchet MS" w:hAnsi="Trebuchet MS"/>
          <w:sz w:val="22"/>
          <w:szCs w:val="22"/>
        </w:rPr>
        <w:t>tutorje</w:t>
      </w:r>
      <w:proofErr w:type="spellEnd"/>
      <w:r w:rsidRPr="00066969">
        <w:rPr>
          <w:rFonts w:ascii="Trebuchet MS" w:hAnsi="Trebuchet MS"/>
          <w:sz w:val="22"/>
          <w:szCs w:val="22"/>
        </w:rPr>
        <w:t xml:space="preserve"> v Simulacijskem laboratoriju uspešna udeležba na izbirnem predmetu Izbrane vsebine in novosti v </w:t>
      </w:r>
      <w:proofErr w:type="spellStart"/>
      <w:r w:rsidRPr="00066969">
        <w:rPr>
          <w:rFonts w:ascii="Trebuchet MS" w:hAnsi="Trebuchet MS"/>
          <w:sz w:val="22"/>
          <w:szCs w:val="22"/>
        </w:rPr>
        <w:t>propedevtiki</w:t>
      </w:r>
      <w:proofErr w:type="spellEnd"/>
      <w:r w:rsidRPr="00066969">
        <w:rPr>
          <w:rFonts w:ascii="Trebuchet MS" w:hAnsi="Trebuchet MS"/>
          <w:sz w:val="22"/>
          <w:szCs w:val="22"/>
        </w:rPr>
        <w:t xml:space="preserve"> oz. delo </w:t>
      </w:r>
      <w:proofErr w:type="spellStart"/>
      <w:r w:rsidRPr="00066969">
        <w:rPr>
          <w:rFonts w:ascii="Trebuchet MS" w:hAnsi="Trebuchet MS"/>
          <w:sz w:val="22"/>
          <w:szCs w:val="22"/>
        </w:rPr>
        <w:t>tutorja</w:t>
      </w:r>
      <w:proofErr w:type="spellEnd"/>
      <w:r w:rsidRPr="00066969">
        <w:rPr>
          <w:rFonts w:ascii="Trebuchet MS" w:hAnsi="Trebuchet MS"/>
          <w:sz w:val="22"/>
          <w:szCs w:val="22"/>
        </w:rPr>
        <w:t xml:space="preserve"> na tem predmetu,</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 xml:space="preserve">priporočila </w:t>
      </w:r>
      <w:proofErr w:type="spellStart"/>
      <w:r w:rsidRPr="00066969">
        <w:rPr>
          <w:rFonts w:ascii="Trebuchet MS" w:hAnsi="Trebuchet MS"/>
          <w:sz w:val="22"/>
          <w:szCs w:val="22"/>
        </w:rPr>
        <w:t>tutorja</w:t>
      </w:r>
      <w:proofErr w:type="spellEnd"/>
      <w:r w:rsidRPr="00066969">
        <w:rPr>
          <w:rFonts w:ascii="Trebuchet MS" w:hAnsi="Trebuchet MS"/>
          <w:sz w:val="22"/>
          <w:szCs w:val="22"/>
        </w:rPr>
        <w:t>, ki je delal s kandidatom,</w:t>
      </w:r>
    </w:p>
    <w:p w:rsidR="00E27A08" w:rsidRPr="00066969" w:rsidRDefault="00E27A08" w:rsidP="00E27A08">
      <w:pPr>
        <w:numPr>
          <w:ilvl w:val="0"/>
          <w:numId w:val="2"/>
        </w:numPr>
        <w:jc w:val="both"/>
        <w:rPr>
          <w:rFonts w:ascii="Trebuchet MS" w:hAnsi="Trebuchet MS"/>
          <w:sz w:val="22"/>
          <w:szCs w:val="22"/>
        </w:rPr>
      </w:pPr>
      <w:proofErr w:type="spellStart"/>
      <w:r w:rsidRPr="00066969">
        <w:rPr>
          <w:rFonts w:ascii="Trebuchet MS" w:hAnsi="Trebuchet MS"/>
          <w:sz w:val="22"/>
          <w:szCs w:val="22"/>
        </w:rPr>
        <w:t>obštudijske</w:t>
      </w:r>
      <w:proofErr w:type="spellEnd"/>
      <w:r w:rsidRPr="00066969">
        <w:rPr>
          <w:rFonts w:ascii="Trebuchet MS" w:hAnsi="Trebuchet MS"/>
          <w:sz w:val="22"/>
          <w:szCs w:val="22"/>
        </w:rPr>
        <w:t xml:space="preserve"> dejavnosti,</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letnik študija,</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drugi podatki iz obrazca za kandidaturo.</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Komisija praviloma opravi s posameznimi kandidati ustni razgovor in pridobi morebitna mnenja visokošolskih učiteljev o primernosti kandidata.</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Ne glede na določila tega člena komisija lahko zavrne vsakega kandidata, če svojo zavrnitev utemelji.</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(rok za kandidiranje)</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lastRenderedPageBreak/>
        <w:t xml:space="preserve">Študentje, ki kandidirajo na razpis, priporočeno po pošti pošljejo svoje kandidature skladno s V. členom tega sklepa ali jih osebno dostavijo na naslov: Medicinska fakulteta UM, Slomškov trg 15, 2000 Maribor, s pripisom »Kandidatura za študenta </w:t>
      </w:r>
      <w:proofErr w:type="spellStart"/>
      <w:r w:rsidRPr="00066969">
        <w:rPr>
          <w:rFonts w:ascii="Trebuchet MS" w:hAnsi="Trebuchet MS"/>
          <w:sz w:val="22"/>
          <w:szCs w:val="22"/>
        </w:rPr>
        <w:t>tutorja</w:t>
      </w:r>
      <w:proofErr w:type="spellEnd"/>
      <w:r w:rsidRPr="00066969">
        <w:rPr>
          <w:rFonts w:ascii="Trebuchet MS" w:hAnsi="Trebuchet MS"/>
          <w:sz w:val="22"/>
          <w:szCs w:val="22"/>
        </w:rPr>
        <w:t xml:space="preserve"> – ne odpiraj!« ali izpolnijo elektronski obrazec, ki bo objavljen od 1. julija 2012 naprej. Ne glede na način dostave mora naslovnik prejeti kandidaturo najkasneje do 14. septembra 2012 do 12. ure. Kandidature, ki bodo prispele po roku, bodo s sklepom zavržene.</w:t>
      </w:r>
    </w:p>
    <w:p w:rsidR="00E27A08" w:rsidRDefault="00E27A08" w:rsidP="00E27A08">
      <w:pPr>
        <w:spacing w:after="120"/>
        <w:jc w:val="both"/>
        <w:rPr>
          <w:rFonts w:ascii="Trebuchet MS" w:hAnsi="Trebuchet MS"/>
          <w:sz w:val="22"/>
          <w:szCs w:val="22"/>
        </w:rPr>
      </w:pPr>
    </w:p>
    <w:p w:rsidR="00E27A08" w:rsidRDefault="00E27A08" w:rsidP="00E27A08">
      <w:pPr>
        <w:spacing w:after="120"/>
        <w:jc w:val="both"/>
        <w:rPr>
          <w:rFonts w:ascii="Trebuchet MS" w:hAnsi="Trebuchet MS"/>
          <w:sz w:val="22"/>
          <w:szCs w:val="22"/>
        </w:rPr>
      </w:pP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(rok za izbiro kandidatov)</w:t>
      </w:r>
    </w:p>
    <w:p w:rsidR="00E27A08" w:rsidRPr="00066969" w:rsidRDefault="00E27A08" w:rsidP="00E27A08">
      <w:pPr>
        <w:spacing w:after="120"/>
        <w:jc w:val="both"/>
        <w:rPr>
          <w:rFonts w:ascii="Trebuchet MS" w:hAnsi="Trebuchet MS"/>
          <w:sz w:val="22"/>
          <w:szCs w:val="22"/>
        </w:rPr>
      </w:pPr>
      <w:r w:rsidRPr="00066969">
        <w:rPr>
          <w:rFonts w:ascii="Trebuchet MS" w:hAnsi="Trebuchet MS"/>
          <w:bCs/>
          <w:sz w:val="22"/>
          <w:szCs w:val="22"/>
        </w:rPr>
        <w:t>Komisija se sestane najkasneje 17. septembra 2012,</w:t>
      </w:r>
      <w:r w:rsidRPr="00066969">
        <w:rPr>
          <w:rFonts w:ascii="Trebuchet MS" w:hAnsi="Trebuchet MS"/>
          <w:sz w:val="22"/>
          <w:szCs w:val="22"/>
        </w:rPr>
        <w:t xml:space="preserve"> pregleda prispele kandidature in jih razvrsti po primernosti. Na osnovi prispelih kandidatur komisija določi, s katerimi kandidati želi opraviti ustni razgovor in jih o tem obvesti.</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Po opravljenem izbirnem postopku, vendar najkasneje do 21. septembra 2012, komisija izbere do 46 študentov in javno objavi seznam izbranih kandidatur. Komisija posreduje seznam dekanu Medicinske fakultete Univerze v Mariboru.</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 xml:space="preserve">(imenovanje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Dekan Medicinske fakultete Univerze v Mariboru na podlagi prejetega seznama izbranih kandidatur imenuje </w:t>
      </w:r>
      <w:proofErr w:type="spellStart"/>
      <w:r w:rsidRPr="00066969">
        <w:rPr>
          <w:rFonts w:ascii="Trebuchet MS" w:hAnsi="Trebuchet MS"/>
          <w:sz w:val="22"/>
          <w:szCs w:val="22"/>
        </w:rPr>
        <w:t>tutorje</w:t>
      </w:r>
      <w:proofErr w:type="spellEnd"/>
      <w:r w:rsidRPr="00066969">
        <w:rPr>
          <w:rFonts w:ascii="Trebuchet MS" w:hAnsi="Trebuchet MS"/>
          <w:sz w:val="22"/>
          <w:szCs w:val="22"/>
        </w:rPr>
        <w:t>. Imenovani so za čas enega (1) študijskega leta.</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Imenovanje jim preneha na lastno željo ali z razrešitvijo. O razrešitvi odloča dekan Medicinske fakultete Univerze v Mariboru.</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(imenovanje mentorjev)</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Dekan Medicinske fakultete Univerze v Mariboru imenuje mentorje na podlagi lastnega preudarka ali predloga s strani posameznega učitelja ali predloga s strani Študentskega sveta Medicinske fakultete Univerze v Mariboru. Pred imenovanjem posameznega mentorja je dekan dolžan pridobiti mnenje Študentskega sveta Medicinske fakultete Univerze v Mariboru.</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Mandat mentorja je časovno neomejen. Imenovanje jim preneha na lastno željo ali z razrešitvijo. O razrešitvi odloča dekan Medicinske fakultete Univerze v Mariboru.</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(koordinatorji)</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Mentorji in </w:t>
      </w: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imajo svoja koordinatorja. Koordinatorja mentorjev in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na predlog Študentskega sveta Medicinske fakultete Univerze v Mariboru in po predhodnem soglasju kandidatov imenuje dekan Medicinske fakultete Univerze v Mariboru za dobo enega leta.</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Koordinatorja skrbita za izvrševanje ciljev in nalog določenih s tem sklepom in sta za svoje delo odgovorna dekanu Medicinske fakultete Univerze v Mariboru.</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 xml:space="preserve">Koordinatorja še pred začetkom novega študijskega leta pripravita </w:t>
      </w:r>
      <w:r w:rsidRPr="00066969">
        <w:rPr>
          <w:rFonts w:ascii="Trebuchet MS" w:hAnsi="Trebuchet MS"/>
          <w:bCs/>
          <w:sz w:val="22"/>
          <w:szCs w:val="22"/>
        </w:rPr>
        <w:t>izobraževalno delavnico</w:t>
      </w:r>
      <w:r w:rsidRPr="00066969">
        <w:rPr>
          <w:rFonts w:ascii="Trebuchet MS" w:hAnsi="Trebuchet MS"/>
          <w:sz w:val="22"/>
          <w:szCs w:val="22"/>
        </w:rPr>
        <w:t xml:space="preserve"> za vse </w:t>
      </w:r>
      <w:proofErr w:type="spellStart"/>
      <w:r w:rsidRPr="00066969">
        <w:rPr>
          <w:rFonts w:ascii="Trebuchet MS" w:hAnsi="Trebuchet MS"/>
          <w:sz w:val="22"/>
          <w:szCs w:val="22"/>
        </w:rPr>
        <w:t>tutorje</w:t>
      </w:r>
      <w:proofErr w:type="spellEnd"/>
      <w:r w:rsidRPr="00066969">
        <w:rPr>
          <w:rFonts w:ascii="Trebuchet MS" w:hAnsi="Trebuchet MS"/>
          <w:sz w:val="22"/>
          <w:szCs w:val="22"/>
        </w:rPr>
        <w:t>, ki je za njih obvezna.</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 xml:space="preserve">(nagrajevanje dela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in mentorjev)</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Delo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in mentorjev se stimulira in nagrajuje.</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Delo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se nagradi z denarno nagrado ob koncu študijskega leta. Lestvica nagrad je progresivna in stimulativna. Višino nagrad glede na število opravljenih ur, števila sodelujočih študentov in drugih podrobnejših kriterijev določi Poslovodni odbor Medicinske fakultete Univerze v Mariboru.</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Ne glede na določbe prejšnjega odstavka lahko Poslovodni odbor Medicinske fakultete Univerze v Mariboru na predlog dekana Medicinske fakultete Univerze v Mariboru določi posebno denarno nagrado za koordinatorja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in koordinatorja mentorjev.</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Druge oblike nagrajevanja vključujejo podelitev priznanj in zapis v dodatek k diplomi.</w:t>
      </w:r>
    </w:p>
    <w:p w:rsidR="00E27A08" w:rsidRDefault="00E27A08" w:rsidP="00E27A08">
      <w:pPr>
        <w:spacing w:after="120"/>
        <w:jc w:val="center"/>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(končne določbe)</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Ta sklep in njegove priloge stopijo v veljavo z dnem, ko jih na svoji seji sprejme Senat Medicinske fakultete Univerze v Mariboru. Za objavo sklepa so zadolžene strokovne službe.</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Zoper ta sklep ni pritožbe.</w:t>
      </w:r>
    </w:p>
    <w:p w:rsidR="00E27A08" w:rsidRDefault="00E27A08" w:rsidP="00E27A08">
      <w:pPr>
        <w:spacing w:after="120"/>
        <w:jc w:val="both"/>
        <w:rPr>
          <w:rFonts w:ascii="Trebuchet MS" w:hAnsi="Trebuchet MS"/>
          <w:sz w:val="22"/>
          <w:szCs w:val="22"/>
        </w:rPr>
      </w:pPr>
    </w:p>
    <w:p w:rsidR="00E27A08" w:rsidRPr="00066969" w:rsidRDefault="00E27A08" w:rsidP="00E27A08">
      <w:pPr>
        <w:spacing w:after="120"/>
        <w:jc w:val="both"/>
        <w:rPr>
          <w:rFonts w:ascii="Trebuchet MS" w:hAnsi="Trebuchet MS"/>
          <w:sz w:val="22"/>
          <w:szCs w:val="22"/>
        </w:rPr>
      </w:pPr>
    </w:p>
    <w:p w:rsidR="00E27A08" w:rsidRPr="00066969" w:rsidRDefault="00E27A08" w:rsidP="0084164C">
      <w:pPr>
        <w:ind w:left="3540" w:firstLine="708"/>
        <w:jc w:val="both"/>
        <w:rPr>
          <w:rFonts w:ascii="Trebuchet MS" w:hAnsi="Trebuchet MS"/>
          <w:sz w:val="22"/>
          <w:szCs w:val="22"/>
        </w:rPr>
      </w:pPr>
      <w:r w:rsidRPr="00066969">
        <w:rPr>
          <w:rFonts w:ascii="Trebuchet MS" w:hAnsi="Trebuchet MS"/>
          <w:sz w:val="22"/>
          <w:szCs w:val="22"/>
        </w:rPr>
        <w:t>Dekan Medicinske fakultete Univerze v Mariboru</w:t>
      </w:r>
    </w:p>
    <w:p w:rsidR="00E27A08" w:rsidRPr="00066969" w:rsidRDefault="00E27A08" w:rsidP="0084164C">
      <w:pPr>
        <w:tabs>
          <w:tab w:val="center" w:pos="6480"/>
        </w:tabs>
        <w:jc w:val="both"/>
        <w:rPr>
          <w:rFonts w:ascii="Trebuchet MS" w:hAnsi="Trebuchet MS"/>
          <w:sz w:val="22"/>
          <w:szCs w:val="22"/>
        </w:rPr>
      </w:pPr>
      <w:r w:rsidRPr="00066969">
        <w:rPr>
          <w:rFonts w:ascii="Trebuchet MS" w:hAnsi="Trebuchet MS"/>
          <w:sz w:val="22"/>
          <w:szCs w:val="22"/>
        </w:rPr>
        <w:tab/>
        <w:t xml:space="preserve">        red. prof. dr. Ivan Krajnc, dr. med.</w:t>
      </w:r>
    </w:p>
    <w:p w:rsidR="00E27A08" w:rsidRDefault="00E27A08" w:rsidP="0084164C">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79636D" w:rsidRDefault="0079636D"/>
    <w:sectPr w:rsidR="007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352"/>
    <w:multiLevelType w:val="hybridMultilevel"/>
    <w:tmpl w:val="28A6EE9A"/>
    <w:lvl w:ilvl="0" w:tplc="E5520E9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D6DA0"/>
    <w:multiLevelType w:val="hybridMultilevel"/>
    <w:tmpl w:val="D988E64A"/>
    <w:lvl w:ilvl="0" w:tplc="C7185E1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Lucida Grand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Lucida Grand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Lucida Grand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6E463AED"/>
    <w:multiLevelType w:val="hybridMultilevel"/>
    <w:tmpl w:val="7C44DCE0"/>
    <w:lvl w:ilvl="0" w:tplc="C422F2D6">
      <w:start w:val="1"/>
      <w:numFmt w:val="upperRoman"/>
      <w:lvlText w:val="%1."/>
      <w:lvlJc w:val="center"/>
      <w:pPr>
        <w:tabs>
          <w:tab w:val="num" w:pos="357"/>
        </w:tabs>
        <w:ind w:left="1080" w:hanging="72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FB96750"/>
    <w:multiLevelType w:val="hybridMultilevel"/>
    <w:tmpl w:val="69428CE0"/>
    <w:lvl w:ilvl="0" w:tplc="C7185E1C">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Lucida Grande"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Lucida Grande"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Lucida Grande"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08"/>
    <w:rsid w:val="0079636D"/>
    <w:rsid w:val="0084164C"/>
    <w:rsid w:val="00E27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A0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7A08"/>
    <w:pPr>
      <w:ind w:left="720"/>
      <w:contextualSpacing/>
    </w:pPr>
  </w:style>
  <w:style w:type="paragraph" w:styleId="Besedilooblaka">
    <w:name w:val="Balloon Text"/>
    <w:basedOn w:val="Navaden"/>
    <w:link w:val="BesedilooblakaZnak"/>
    <w:uiPriority w:val="99"/>
    <w:semiHidden/>
    <w:unhideWhenUsed/>
    <w:rsid w:val="0084164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64C"/>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A0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7A08"/>
    <w:pPr>
      <w:ind w:left="720"/>
      <w:contextualSpacing/>
    </w:pPr>
  </w:style>
  <w:style w:type="paragraph" w:styleId="Besedilooblaka">
    <w:name w:val="Balloon Text"/>
    <w:basedOn w:val="Navaden"/>
    <w:link w:val="BesedilooblakaZnak"/>
    <w:uiPriority w:val="99"/>
    <w:semiHidden/>
    <w:unhideWhenUsed/>
    <w:rsid w:val="0084164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64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6781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2</cp:revision>
  <cp:lastPrinted>2012-06-26T07:19:00Z</cp:lastPrinted>
  <dcterms:created xsi:type="dcterms:W3CDTF">2012-06-26T07:12:00Z</dcterms:created>
  <dcterms:modified xsi:type="dcterms:W3CDTF">2012-06-26T07:19:00Z</dcterms:modified>
</cp:coreProperties>
</file>